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2F9" w:rsidRDefault="00C662F9" w:rsidP="00C662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FF0000"/>
          <w:sz w:val="40"/>
          <w:szCs w:val="40"/>
        </w:rPr>
        <w:t>Памятка для родителей по травматизму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Уважаемые родители,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жизнь и здоровье детей — самое ценное для каждого человека и страны.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Не позволяйте несчастным случаям и травмам причинить вред Вашим детям.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</w:rPr>
        <w:t>Ознакомьтесь, пожалуйста, с памятками по профилактике детского травматизма.</w:t>
      </w:r>
      <w:r>
        <w:rPr>
          <w:b/>
          <w:bCs/>
          <w:color w:val="333333"/>
        </w:rPr>
        <w:br/>
        <w:t>Будьте здоровы !!!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35F4DBB5" wp14:editId="406422CF">
            <wp:extent cx="1866900" cy="1181100"/>
            <wp:effectExtent l="0" t="0" r="0" b="0"/>
            <wp:docPr id="1" name="Рисунок 1" descr="hello_html_39d97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9d973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D9D7F9B" wp14:editId="611E8D59">
            <wp:extent cx="1762125" cy="1181100"/>
            <wp:effectExtent l="0" t="0" r="9525" b="0"/>
            <wp:docPr id="2" name="Рисунок 2" descr="hello_html_m5ab30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5ab30e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6E351068" wp14:editId="72628270">
            <wp:extent cx="1933575" cy="1181100"/>
            <wp:effectExtent l="0" t="0" r="9525" b="0"/>
            <wp:docPr id="3" name="Рисунок 3" descr="hello_html_da75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da75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Травматизм</w:t>
      </w:r>
      <w:r>
        <w:rPr>
          <w:color w:val="000000"/>
        </w:rPr>
        <w:t> – совокупность травм, полученных  при определенных обстоятельствах. Слово « травма»  (переводится как рана)    повреждение  в организме человека или животного, вызванное действием факторов внешней среды.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Детский травматизм - одна из серьезных социальных проблем, которая не только угрожает здоровью детей, но и влечет проблемы для родителей.   Чаще травмы возникают  дома и на улице; реже травмы связаны с городским транспортом, со случаями в  школе, во время занятий спортом еще реже наблюдаются утопления  и отравления.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Наиболее опасны три вида травм: бытовые, транспортные и утопление. 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Причины травм:                                        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1.Беспечность взрослых - когда взрослый человек ошибочно считает, что ничего страшного не произойдет. В присутствии взрослых  произошло 98,7% </w:t>
      </w:r>
      <w:proofErr w:type="spellStart"/>
      <w:r>
        <w:rPr>
          <w:color w:val="000000"/>
        </w:rPr>
        <w:t>автотравм</w:t>
      </w:r>
      <w:proofErr w:type="spellEnd"/>
      <w:r>
        <w:rPr>
          <w:color w:val="000000"/>
        </w:rPr>
        <w:t>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В 78,9%  случаев дети получали травмы дома.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2.Халатность взрослых -  невыполнение или ненадлежащее выполнение должностными лицами и родителями своих обязанностей.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3.Недисциплинированность детей (более 25% случаев).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Несчастные случаи - непредвиденные  события, когда никто не виноват(2%).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5.Убийства (4,5%)-чаще страдают дети до года.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6.Самоубийства(5%)-чаще подростки 10-15 лет.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7.Прочие причины(10% случаев)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Классификация  по характеру повреждений: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1.Утопления  и другие виды асфиксий;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2.Дорожно-транспортные происшествия;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3.Травмы от воздействия температурных факторов(ожоги, обморожения);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4.Отравления (лекарства  из аптечки);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5.Повреждение электрическим током;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6.Огнестрельные ранения;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7.Прочие (укусы животных, инородные тела, жестокость)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Профилактика детского травматизма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Детский травматизм и его предупреждение – очень  важная и серьезная проблема, особенно в период школьных каникул, когда дети больше располагают  свободным временем, чаще </w:t>
      </w:r>
      <w:r>
        <w:rPr>
          <w:color w:val="000000"/>
        </w:rPr>
        <w:lastRenderedPageBreak/>
        <w:t xml:space="preserve">находятся на улице и остаются  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>
        <w:rPr>
          <w:color w:val="000000"/>
        </w:rPr>
        <w:t>неблагоустроенность</w:t>
      </w:r>
      <w:proofErr w:type="spellEnd"/>
      <w:r>
        <w:rPr>
          <w:color w:val="000000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–х направлениях: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 Устранение </w:t>
      </w:r>
      <w:proofErr w:type="spellStart"/>
      <w:r>
        <w:rPr>
          <w:color w:val="000000"/>
        </w:rPr>
        <w:t>травмоопасных</w:t>
      </w:r>
      <w:proofErr w:type="spellEnd"/>
      <w:r>
        <w:rPr>
          <w:color w:val="000000"/>
        </w:rPr>
        <w:t xml:space="preserve"> ситуаций;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2.Систематическое обучение детей основам профилактики  травматизма.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Важно при этом не развить у ребенка чувства робости и страха, а, наоборот, внушить ему, что опасности можно избежать, если вести себя  правильно.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Способы профилактики зависят от возраста ребенка. Маленького ребенка нужно оберегать от опасных предметов, не выпускать из вида. Чем старше ребенок, тем важнее объяснить ему  правила техники безопасности.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FF0000"/>
        </w:rPr>
        <w:t>Зоной повышенной опасности являются детские площадки и общественный транспорт.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находитесь рядом с ребенком во время пребывания на территории площадки и в транспорте;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ожидая транспорт, стойте на хорошо освещенном месте рядом с людьми, ребенка всегда держите за руку;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 остановках не поворачивайтесь спиной к дороге, не пытайтесь стать в первом ряду нетерпеливой толпы с ребенком - вас могут вытолкнуть под колеса;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 заходе в транспорт детей в возрасте до трех лет необходимо брать на руки и подобным образом из него выходить.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важен личный пример поведения родителей на улице, в транспорте.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уберечь детей от ожогов?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ядовитые вещества, медикаменты, отбеливатели, кислоты нельзя хранить в бутылках из- под  пищевых  продуктов - дети могут по ошибке выпить их. Такие вещества следует держать в плотно закрытых  маркированных контейнерах, в недоступном для детей месте;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Важно помнить правила поведения на воде: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дети могут утонуть менее  чем за две минуты даже в небольшом количестве воды, поэтому их никогда  не следует оставлять одних в воде или близ воды. 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Родители не должны перекладывать ответственность за детский травматизм  на педагогов, на учителей физкультуры, труда, именно от родителей зависит правильное поведение детей. Детский травматизм – серьезная проблема и только общими усилиями можно оградить детей от беды.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Очень важно для взрослых — самим правильно вести себя во всех ситуациях, демонстрируя детям безопасный образ жизни. Не забывайте, что Вы — пример для своего ребенка!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Родители в ответе за жизнь ребёнка!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Любите своих детей!</w:t>
      </w:r>
    </w:p>
    <w:p w:rsidR="00C662F9" w:rsidRDefault="00C662F9" w:rsidP="00C662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204CF3" w:rsidRDefault="00204CF3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Default="00C662F9"/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</w:t>
      </w:r>
      <w:r w:rsidRPr="00C662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69C9FE31" wp14:editId="0D8E78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09700" cy="1762125"/>
            <wp:effectExtent l="0" t="0" r="0" b="9525"/>
            <wp:wrapSquare wrapText="bothSides"/>
            <wp:docPr id="4" name="Рисунок 2" descr="hello_html_m33b40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3b40d2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РАВИЛА ПОЖАРНОЙ БЕЗОПАСНОСТИ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Пожар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C662F9" w:rsidRPr="00C662F9" w:rsidRDefault="00C662F9" w:rsidP="00C662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Помните!</w:t>
      </w:r>
    </w:p>
    <w:p w:rsidR="00C662F9" w:rsidRPr="00C662F9" w:rsidRDefault="00C662F9" w:rsidP="00C662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Чтобы не возник пожар, осторожно обращайтесь с огнем!</w:t>
      </w:r>
    </w:p>
    <w:p w:rsidR="00C662F9" w:rsidRPr="00C662F9" w:rsidRDefault="00C662F9" w:rsidP="00C66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вы знаете, что «спички детям не игрушка. И это действительно так. Не балуйтесь со спичками, и не давайте шалить подобным образом своим друзьям.</w:t>
      </w:r>
    </w:p>
    <w:p w:rsidR="00C662F9" w:rsidRPr="00C662F9" w:rsidRDefault="00C662F9" w:rsidP="00C66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присутствия взрослых не зажигайте спички и свечи.</w:t>
      </w:r>
    </w:p>
    <w:p w:rsidR="00C662F9" w:rsidRPr="00C662F9" w:rsidRDefault="00C662F9" w:rsidP="00C66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Подвалы, сараи и чердаки – не лучшие места для игр, а тем более, если эти игры с огнем.</w:t>
      </w:r>
    </w:p>
    <w:p w:rsidR="00C662F9" w:rsidRPr="00C662F9" w:rsidRDefault="00C662F9" w:rsidP="00C66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темное время суток не ходите по деревянным постройкам, а если все же придется – воспользуйтесь электрическим фонариком.</w:t>
      </w:r>
    </w:p>
    <w:p w:rsidR="00C662F9" w:rsidRPr="00C662F9" w:rsidRDefault="00C662F9" w:rsidP="00C66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C662F9" w:rsidRPr="00C662F9" w:rsidRDefault="00C662F9" w:rsidP="00C662F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Игры с электронагревательными приборами опасны для здоровья, а, в некоторых случаях, и для жизни.</w:t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C662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05299517" wp14:editId="6E5DFDD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38375" cy="1676400"/>
            <wp:effectExtent l="0" t="0" r="9525" b="0"/>
            <wp:wrapSquare wrapText="bothSides"/>
            <wp:docPr id="5" name="Рисунок 3" descr="hello_html_33431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3431f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днако не всегда удается предотвратить пожар. Случается, что независимо от наших стараний по профилактике пожаров,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7494D6D" wp14:editId="7F78C73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2514600"/>
            <wp:effectExtent l="0" t="0" r="9525" b="0"/>
            <wp:wrapSquare wrapText="bothSides"/>
            <wp:docPr id="6" name="Рисунок 4" descr="hello_html_65bb68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5bb689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Правила, которые помогут вам, если вдруг случится пожар: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Оставшись в квартире один, не включай телевизор.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загорелась ваша одежда, падайте на землю или пол, и катайтесь по нему, пока огонь полностью не погаснет.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C662F9" w:rsidRPr="00C662F9" w:rsidRDefault="00C662F9" w:rsidP="00C662F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32"/>
          <w:szCs w:val="32"/>
          <w:lang w:eastAsia="ru-RU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lastRenderedPageBreak/>
        <w:t>П</w:t>
      </w:r>
      <w:r w:rsidRPr="00C662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422C1FAC" wp14:editId="323BFA3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76400" cy="1209675"/>
            <wp:effectExtent l="0" t="0" r="0" b="9525"/>
            <wp:wrapSquare wrapText="bothSides"/>
            <wp:docPr id="7" name="Рисунок 7" descr="hello_html_5223c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5223cb2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ожарная безопасность в квартире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1.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балуйся дома со спичками и зажигалками. Это одна из причин пожаров.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№2.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3.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4.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Ни в коем случае не зажигай фейерверки, свечи или бенгальские огни дома без взрослых.</w:t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При пожаре не следует: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заниматься тушением огня, не вызвав предварительно пожарных;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поддаваться панике;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переоценивать свои силы и возможности;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рисковать своей жизнью, спасая имущество;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прятаться в шкафах, кладовых, под кроватями и т.п.;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пытаться выйти через задымленную лестничную клетку;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пользоваться лифтом;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спускаться по веревкам, простыням, водосточным трубам;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открывать окна и двери (это увеличивает тягу и усиливает горение);</w:t>
      </w:r>
    </w:p>
    <w:p w:rsidR="00C662F9" w:rsidRPr="00C662F9" w:rsidRDefault="00C662F9" w:rsidP="00C662F9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выпрыгивать из окон верхних этажей.</w:t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Пожарная безопасность в деревянном доме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</w:t>
      </w:r>
      <w:r w:rsidRPr="00C662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31C7D17E" wp14:editId="5DC44D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85975" cy="1419225"/>
            <wp:effectExtent l="0" t="0" r="9525" b="9525"/>
            <wp:wrapSquare wrapText="bothSides"/>
            <wp:docPr id="8" name="Рисунок 8" descr="hello_html_620f8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20f8be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равило №1. 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деревне или на даче без взрослых не подходи к печи и не открывай печную дверцу. Оттуда могут выпасть раскаленный уголек или искра и стать причиной пожара.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№2.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Никогда не прикасайся голыми руками к металлическим частям печки. Ты можешь получить серьезный ожог.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№3.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Если начался пожар, поступай так: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1.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случился пожар, сразу позвони по телефону «01» и сообщи пожарным точное место пожара (если пожар дома - точный адрес и номер квартиры).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2.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3.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огонь сразу не погас, немедленно убегай из дома в безопасное место.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lastRenderedPageBreak/>
        <w:t>Правило № 4.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не можешь убежать из горящей квартиры, сразу же позвони по телефону </w:t>
      </w: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'101'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сообщи пожарным точный адрес и номер своей квартиры. После этого зови из окна на помощь соседей и прохожих.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5.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6.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Если в помещение проник дым, надо смочить водой одежду, покрыть голову мокрой салфеткой и выходить пригнувшись или ползком.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7.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8.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Наполни водой ванну, ведра, тазы. Можешь облить водой двери и пол.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9.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При пожаре в подъезде никогда не садись в лифт. Он может отключиться, и ты задохнешься.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Правило № 10.</w:t>
      </w:r>
      <w:r w:rsidRPr="00C662F9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Когда приедут пожарные, во всем их слушайся и не бойся. Они лучше знают, как тебя спасти.</w:t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Запомните самое главное правило не только при пожаре, но и при любой другой опасности:</w:t>
      </w:r>
    </w:p>
    <w:p w:rsidR="00C662F9" w:rsidRPr="00C662F9" w:rsidRDefault="00C662F9" w:rsidP="00C66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b/>
          <w:bCs/>
          <w:i/>
          <w:iCs/>
          <w:color w:val="FF0000"/>
          <w:sz w:val="48"/>
          <w:szCs w:val="48"/>
          <w:lang w:eastAsia="ru-RU"/>
        </w:rPr>
        <w:t>«Не поддаваться панике и не терять самообладания!».</w:t>
      </w:r>
    </w:p>
    <w:p w:rsidR="00C662F9" w:rsidRPr="00C662F9" w:rsidRDefault="00C662F9" w:rsidP="00C6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2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BC979A" wp14:editId="6C175B44">
            <wp:extent cx="142875" cy="142875"/>
            <wp:effectExtent l="0" t="0" r="9525" b="9525"/>
            <wp:docPr id="9" name="Рисунок 9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2F9" w:rsidRPr="00C662F9" w:rsidRDefault="00C662F9" w:rsidP="00C662F9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662F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C662F9" w:rsidRDefault="00C662F9"/>
    <w:sectPr w:rsidR="00C662F9" w:rsidSect="00C662F9">
      <w:pgSz w:w="11906" w:h="16838"/>
      <w:pgMar w:top="1440" w:right="1080" w:bottom="1440" w:left="1080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705CD"/>
    <w:multiLevelType w:val="multilevel"/>
    <w:tmpl w:val="7A3C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F0A54"/>
    <w:multiLevelType w:val="multilevel"/>
    <w:tmpl w:val="EE20F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B80B13"/>
    <w:multiLevelType w:val="multilevel"/>
    <w:tmpl w:val="F288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D6"/>
    <w:rsid w:val="00204CF3"/>
    <w:rsid w:val="00485C9C"/>
    <w:rsid w:val="00C662F9"/>
    <w:rsid w:val="00F4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5212"/>
  <w15:chartTrackingRefBased/>
  <w15:docId w15:val="{509DB4AB-3F60-4DB0-9DFE-F94F35CE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662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1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2020-10-27T10:47:00Z</dcterms:created>
  <dcterms:modified xsi:type="dcterms:W3CDTF">2020-10-27T11:33:00Z</dcterms:modified>
</cp:coreProperties>
</file>